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Часы за шумом не слышны,
          <w:br/>
          Но дни и годы к нам приводят.
          <w:br/>
          Выходит лето из весны
          <w:br/>
          И в осень позднюю уходит.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2021-11-10T10:44:50+03:00</dcterms:created>
  <dcterms:modified xsi:type="dcterms:W3CDTF">2021-11-10T10:44:50+03:00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