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Чего же боле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вам «обещали» (по вашему мненью)
          <w:br/>
           «Стихами — так много! А где выполненье?
          <w:br/>
           Где в сущее взнос долгожданный?»
          <w:br/>
          <w:br/>
          Но мы не рабы. Ни в каком смысле слова.
          <w:br/>
           И мы вам не можем таскать (за «здорово
          <w:br/>
           Живёшь») из огня каштаны.
          <w:br/>
          <w:br/>
          Остаться в веках обещал Гораций
          <w:br/>
           И выполнил. Но не обязан стараться
          <w:br/>
           Свой Памятник несть на спине вам.
          <w:br/>
          <w:br/>
          В СТИХАХ — обещанье и есть выполненье,
          <w:br/>
           Когда в них — Призванье. Когда в них — волненье,
          <w:br/>
           Борение спазма с напевом,
          <w:br/>
           И смех,
          <w:br/>
           Опаляемый гневом.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2022-04-26T18:08:25+03:00</dcterms:created>
  <dcterms:modified xsi:type="dcterms:W3CDTF">2022-04-26T18:08:25+03:00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