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больше черных глаз, тем больше переносиц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больше черных глаз, тем больше переносиц,
          <w:br/>
          а там до стука в дверь уже подать рукой.
          <w:br/>
          Ты сам себе теперь дымящий миноносец
          <w:br/>
          и синий горизонт, и в бурях есть покой.
          <w:br/>
          Носки от беготни крысиныя промокли.
          <w:br/>
          К лопаткам приросла бесцветная мишень.
          <w:br/>
          И к ней, как чешуя, прикованы бинокли
          <w:br/>
          не видящих меня смотря каких женьшень.
          <w:br/>
          У северных широт набравшись краски трезвой,
          <w:br/>
          (иначе — серости) и хлестких резюме,
          <w:br/>
          ни резвого свинца, ни обнаженных лезвий,
          <w:br/>
          как собственной родни, глаз больше не бздюме.
          <w:br/>
          Питомец Балтики предпочитает Морзе!
          <w:br/>
          Для спасшейся души — естественней петит!
          <w:br/>
          И с уст моих в ответ на зимнее по морде
          <w:br/>
          сквозь минные поля эх яблочко летит.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2022-03-17T15:33:53+03:00</dcterms:created>
  <dcterms:modified xsi:type="dcterms:W3CDTF">2022-03-17T15:33:53+03:00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