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"Чем тоске, и не знаю, помочь..."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тоске, и не знаю, помочь;
          <w:br/>
          Грудь прохлады свежительной ищет,
          <w:br/>
          Окна настежь, уснуть мне невмочь,
          <w:br/>
          А в саду над ручьем во всю ночь
          <w:br/>
          Соловей разливается-свищет.
          <w:br/>
          <w:br/>
          Стройный тополь стоит под окном,
          <w:br/>
          Листья в воздухе все онемели.
          <w:br/>
          Точно думы всё те же и в нем,
          <w:br/>
          Точно судит меня он с певцом,—
          <w:br/>
          Не проронит ни вздоха, ни трели.
          <w:br/>
          <w:br/>
          На заре только клонит ко сну,
          <w:br/>
          Но лишь яркий багрянец замечу —
          <w:br/>
          Разгорюсь — и опять не усну.
          <w:br/>
          Знать, в последний встречаю весну
          <w:br/>
          И тебя на земле уж не встречу.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2021-11-10T10:13:31+03:00</dcterms:created>
  <dcterms:modified xsi:type="dcterms:W3CDTF">2021-11-10T10:13:31+03:00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