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Гремят пионерские трубы,
          <w:br/>
           Аукнулось эхо в бору,
          <w:br/>
           Черникой измазаны губы.
          <w:br/>
           Ту-ру,
          <w:br/>
           ту-ру-ру,
          <w:br/>
           ту-ру-ру!
          <w:br/>
           На летнем июньском припёке
          <w:br/>
           Поджарились мы как блины.
          <w:br/>
           Черникой запачканы щёки,
          <w:br/>
           Ведёрки черникой полны. 
          <w:br/>
          <w:br/>
          А ну подойди погляди-ка,
          <w:br/>
           Какие серёжки висят!
          <w:br/>
           Везде голубика, черника
          <w:br/>
           Наш северный виноград.
          <w:br/>
           Ладони чернильного цвета
          <w:br/>
           Ничем я не ототру.
          <w:br/>
           Поёт пионерское лето:
          <w:br/>
           — Ту-ру,
          <w:br/>
           ту-ру-ру,
          <w:br/>
           ту-ру-ру!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2022-04-21T14:42:23+03:00</dcterms:created>
  <dcterms:modified xsi:type="dcterms:W3CDTF">2022-04-21T14:42:23+03:00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