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 все кошки, если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 все кошки, если ночь,
          <w:br/>
          А я — я чёрен и днём.
          <w:br/>
          Такому горю не помочь:
          <w:br/>
          Что воду в ступе зря толочь —
          <w:br/>
          Воде не стать вином!
          <w:br/>
          <w:br/>
          Не всё ли равно!
          <w:br/>
          <w:br/>
          Не станет мул конём
          <w:br/>
          И великаном гном.
          <w:br/>
          Хоть с пальмовым вином.
          <w:br/>
          <w:br/>
          Мой чёрный цвет, как ни кляни,
          <w:br/>
          Хорош хотя бы в одном —
          <w:br/>
          Что мало виден я в тени.
          <w:br/>
          Быть белым — боже сохрани! —
          <w:br/>
          Как на глазу бельмом.
          <w:br/>
          <w:br/>
          И всё-таки я
          <w:br/>
          <w:br/>
          Мечтаю об одном:
          <w:br/>
          Чтоб быть светлее днём.
          <w:br/>
          Хоть с пальмовым вином.
          <w:br/>
          <w:br/>
          Поёт душа в моей груди,
          <w:br/>
          Хоть в горле горечи ком:
          <w:br/>
          Меня попробуй разгляди,
          <w:br/>
          В меня попробуй попади,
          <w:br/>
          Мне ночь — надёжный дом.
          <w:br/>
          <w:br/>
          И всё-таки я
          <w:br/>
          <w:br/>
          И с радостью знаком,
          <w:br/>
          Я счастлив даже днём.
          <w:br/>
          Но… с пальмовым вином.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2022-03-18T07:50:58+03:00</dcterms:created>
  <dcterms:modified xsi:type="dcterms:W3CDTF">2022-03-18T07:50:58+03:00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