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не знаю: спят или дремлют силы…
          <w:br/>
           Не от весны — от стужи фиалки сини;
          <w:br/>
           Солнце не теплое, день догорел никчемный,
          <w:br/>
           Вешняя ночь — холоднее реки подземной.
          <w:br/>
          <w:br/>
          Духи славянские, Греции древней духи,
          <w:br/>
           Духи цыганские — все к моим песням глухи.
          <w:br/>
           Может быть, так потому, что и песни немы?
          <w:br/>
           Неразговорчивы что-то мои поэмы.
          <w:br/>
          <w:br/>
          Стыд вам, волшебники, если и вы не спецы
          <w:br/>
           Выслушать песни, которые — пусть! — не спеты;
          <w:br/>
           Днем между рамами зимняя бьется муха, —
          <w:br/>
           Мухина песня и та достигает слуха!
          <w:br/>
          <w:br/>
          Щелкнула почка на сероватой иве…
          <w:br/>
           Я же молчу, я с целой землей в разрыве!
          <w:br/>
           Где-то вдали от родных берегов кочуя,
          <w:br/>
           Слышал, как пела, услышишь ли, как молчу 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2022-04-23T17:12:02+03:00</dcterms:created>
  <dcterms:modified xsi:type="dcterms:W3CDTF">2022-04-23T17:12:02+03:00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