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будет в сердце, в мыслях и в уме..."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будет в сердце, в мыслях и в уме,
          <w:br/>
          Когда, любя таинственно и нежно,
          <w:br/>
          Вампира ты увидишь в полутьме
          <w:br/>
          С глазами, полными, как океан безбрежный?
          <w:br/>
          Я вижу женщину. Она бросала страсть
          <w:br/>
          Глазами чудными и страшными, как пламень.
          <w:br/>
          Казалось, вся земли и неба власть
          <w:br/>
          Таилась в них,— а сердце было камень.
          <w:br/>
          Она смеялась смехом сатаны,
          <w:br/>
          И этот смех отталкивал и жалил.
          <w:br/>
          Глаза сверкали, радости полны,
          <w:br/>
          И каждый в них хоть часть души оставил.
          <w:br/>
          О, если б броситься и жадно обнимать,
          <w:br/>
          И целовать, и выпить страсть вампира,
          <w:br/>
          Потом убить, на части растерзать
          <w:br/>
          И части сердца трепетно слагать
          <w:br/>
          К ногам на миг забытого кумира!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2021-11-11T14:33:03+03:00</dcterms:created>
  <dcterms:modified xsi:type="dcterms:W3CDTF">2021-11-11T14:33:03+03:00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