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делать!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делать! Я — традиционен.
          <w:br/>
           Своей традиции в кругу
          <w:br/>
           Живу на старом рационе
          <w:br/>
           И измениться не могу.
          <w:br/>
          <w:br/>
          Закон традиции не вечен.
          <w:br/>
           Пророк — пророчит. Хам — хамит.
          <w:br/>
           А на поверку — сущность речи
          <w:br/>
           Устойчивее пирамид.
          <w:br/>
          <w:br/>
          Волна размерами Гомера
          <w:br/>
           О камни бьется головой.
          <w:br/>
           Свое достоинство и мера
          <w:br/>
           Есть в строе речи волевой.
          <w:br/>
          <w:br/>
          Не будучи залетной птицей,
          <w:br/>
           Я видел, как один шутник
          <w:br/>
           Менял трапеции традиций
          <w:br/>
           На акробатики турник.
          <w:br/>
          <w:br/>
          И выходило лихо!
          <w:br/>
                         Снова
          <w:br/>
           Я плачу перед наготой
          <w:br/>
           Святой естественности слова,
          <w:br/>
           Дивясь высокой простотой.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2022-04-22T04:48:46+03:00</dcterms:created>
  <dcterms:modified xsi:type="dcterms:W3CDTF">2022-04-22T04:48:46+03:00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