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тени: ты ли, греза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тени: ты ли, греза?
          <w:br/>
          Ты ли, дума о былом?
          <w:br/>
          Точно листьями береза
          <w:br/>
          Шевельнулась за стеклом.
          <w:br/>
          И прозрачные узоры,
          <w:br/>
          Расплетаясь на полу,
          <w:br/>
          Шелохнули жизнью мглу,
          <w:br/>
          Обманули светом взоры.
          <w:br/>
          Что за грезы, что за звуки,
          <w:br/>
          Что за тени под окном?
          <w:br/>
          Ты ли, дума о былом,
          <w:br/>
          Ты ль, мелодия разлуки!
          <w:br/>
          Легкой сеткою березы
          <w:br/>
          Разбивается луна.
          <w:br/>
          Что за звуки, что за грезы,
          <w:br/>
          Что за тени у окна!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2022-03-18T10:46:18+03:00</dcterms:created>
  <dcterms:modified xsi:type="dcterms:W3CDTF">2022-03-18T10:46:18+03:00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