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из того, что на груди портрет..."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из того, что на груди портрет
          <w:br/>
          Любовницы, давно уже забытой,
          <w:br/>
          Теперь ношу; ведь в сердце мысли нет
          <w:br/>
          О том, что было — и во тьме сокрыто.
          <w:br/>
          <w:br/>
          И мало ль их, желающих найти
          <w:br/>
          В сердцах чужих любовь и поклоненье,
          <w:br/>
          По скользкому пути дерзающих идти,
          <w:br/>
          Чтоб счастье брежжилось хотя одно мгновенье!
          <w:br/>
          <w:br/>
          Нет, эта красота меня не привлечет;
          <w:br/>
          При взгляде на, нее мне вспомнится другая:
          <w:br/>
          Счастливое дитя, что молодость поет,
          <w:br/>
          Прекрасное дитя,— Любовь моя родная.
          <w:br/>
          <w:br/>
          И разве, посмотрев на вянущий цветок,
          <w:br/>
          Не вспомнится другой, живой и ароматный,
          <w:br/>
          Украсивший красавицы венок
          <w:br/>
          В весенний день, под небом благодатным?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2021-11-11T14:33:05+03:00</dcterms:created>
  <dcterms:modified xsi:type="dcterms:W3CDTF">2021-11-11T14:33:05+03:00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