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морочишь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морочишь меня, скрывшись в лесных холмах?
          <w:br/>
           Нимфой горных пустынь тщетно дразня меня?
          <w:br/>
           Знаю я хорошо, это ведь голос твой;
          <w:br/>
           Ты ответы даешь нежным словам моим.
          <w:br/>
           Я «люблю» закричу, ты мне «люблю» в ответ;
          <w:br/>
           Я «навек» повторю, ты повторишь «навек»;
          <w:br/>
           Но лишь только скажу в сладкой надежде «твой» —
          <w:br/>
           Ты мне «твой» же назад с легким зефиром шлешь.
          <w:br/>
           Все холмы обыскал, все обыскал леса,
          <w:br/>
           Чтоб шалунью найти и услыхать: «Твоя».
          <w:br/>
           Тщетны поиски все; бедный безумец я,
          <w:br/>
           Что в бесплодной мечте с эхом беседу вел.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2022-04-22T20:44:32+03:00</dcterms:created>
  <dcterms:modified xsi:type="dcterms:W3CDTF">2022-04-22T20:44:32+03:00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