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хорошего в июле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хорошего в июле?
          <w:br/>
          Жуткая жара.
          <w:br/>
          Осы жалятся как пули.
          <w:br/>
          Воет мошкара.
          <w:br/>
          Дождь упрямо избегает
          <w:br/>
          тротуаров, крыш.
          <w:br/>
          И в норе изнемогает
          <w:br/>
          Полевая мышь.
          <w:br/>
          Душно в поле для овечки,
          <w:br/>
          В чаще для лося.
          <w:br/>
          Весь июль купайся в речке
          <w:br/>
          вместо карася.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2022-03-17T21:44:00+03:00</dcterms:created>
  <dcterms:modified xsi:type="dcterms:W3CDTF">2022-03-17T21:44:00+03:00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