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"Шум ливня воскрешает по углам..."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Шум ливня воскрешает по углам
          <w:br/>
          салют мимозы, гаснущей в пыли.
          <w:br/>
          И вечер делит сутки пополам,
          <w:br/>
          как ножницы восьмерку на нули -
          <w:br/>
          а в талии сужает циферблат,
          <w:br/>
          с гитарой его сходство озарив.
          <w:br/>
          У задержавшей на гитаре взгляд
          <w:br/>
          пучок волос напоминает гриф.
          <w:br/>
          <w:br/>
          Ее ладонь разглаживает шаль.
          <w:br/>
          Волос ее коснуться или плеч -
          <w:br/>
          и зазвучит окрепшая печаль;
          <w:br/>
          другого ничего мне не извлечь.
          <w:br/>
          Мы здесь одни. И, кроме наших глаз,
          <w:br/>
          прикованных друг к другу в полутьме,
          <w:br/>
          ничто уже не связывает нас
          <w:br/>
          в зарешеченной наискось тюрьме.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2021-11-10T09:42:52+03:00</dcterms:created>
  <dcterms:modified xsi:type="dcterms:W3CDTF">2021-11-10T09:42:52+03:00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