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горами, за долами,
          <w:br/>
           В некоем спасенном граде
          <w:br/>
           Приютился дом в прохладе
          <w:br/>
           Под лапчатыми листами.
          <w:br/>
           Много в нем людей живало,
          <w:br/>
           Но красой его и славой
          <w:br/>
           Был ученый ворон галя
          <w:br/>
           И философ сынопалов.
          <w:br/>
           Ворон был известный критик,
          <w:br/>
           Хоть угрюмо-молчаливый,
          <w:br/>
           Неустанный аналитик,
          <w:br/>
           Все исследовал ревниво.
          <w:br/>
           К болтунам был беспощаден.
          <w:br/>
           Ницше гнал неутомимо,
          <w:br/>
           Каждый раз шагая мимо,
          <w:br/>
           Он щипал его изрядно.
          <w:br/>
           А философ сынопалов
          <w:br/>
           Всех топил в потоках речи…
          <w:br/>
           Грохотала, услаждала
          <w:br/>
           Всех, попавшихся навстречу…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2022-04-23T22:02:56+03:00</dcterms:created>
  <dcterms:modified xsi:type="dcterms:W3CDTF">2022-04-23T22:02:56+03:00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