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(В Гаштейне общий стол невыносимо худ)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Гаштейне общий стол невыносимо худ,
          <w:br/>
           А немец им вполне доволен! Много блюд,
          <w:br/>
           И очень дешево! Он вкуса в них не ищет,
          <w:br/>
           И только будь ему недорога еда:
          <w:br/>
           Он всякой дрянью сыт — и как он рад, когда
          <w:br/>
           С нее же он еще и дрищет!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2022-04-21T16:35:13+03:00</dcterms:created>
  <dcterms:modified xsi:type="dcterms:W3CDTF">2022-04-21T16:35:13+03:00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