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Эллису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к озаренной сиянием бездне
          <w:br/>
          Сердце мое не зови!
          <w:br/>
          Годы идут, а мечте все любезней
          <w:br/>
          Грешные песни любви.
          <w:br/>
          Белые рыцари… сень Палестины…
          <w:br/>
          Вечная Роза и крест…
          <w:br/>
          Ах, поцелуй заменяет единый
          <w:br/>
          Мне всех небесных невест!
          <w:br/>
          Ах! за мгновенье под свежей сиренью
          <w:br/>
          С милой — навек я отдам
          <w:br/>
          Слишком привычных к нездешнему пенью
          <w:br/>
          Оных мистических Дам.
          <w:br/>
          Их не умею прославить я в песне…
          <w:br/>
          Сердце! опять славословь,
          <w:br/>
          С годами все умиленней, чудесней,
          <w:br/>
          Вечно земную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2022-03-21T05:35:14+03:00</dcterms:created>
  <dcterms:modified xsi:type="dcterms:W3CDTF">2022-03-21T05:35:14+03:00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