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(Там, где древний Кочерговский)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древний Кочерговский 1
          <w:br/>
          Над Ролленем опочил,
          <w:br/>
          Дней новейших Тредьяковский
          <w:br/>
          Колдовал и ворожил:
          <w:br/>
          Дурень, к солнцу став спиною,
          <w:br/>
          Под холодный Вестник 2 свой
          <w:br/>
          Прыскал мертвою водою,
          <w:br/>
          Прыскал ижицу живой.
          <w:br/>
          _______________
          <w:br/>
          1 В. К. Тредиаковский как переводчик «Истории» Роллена.
          <w:br/>
          2 «Вестник Европы», журнал, издававшийся М. Т. Каченовским.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2022-03-17T12:50:05+03:00</dcterms:created>
  <dcterms:modified xsi:type="dcterms:W3CDTF">2022-03-17T12:50:05+03:00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