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на Г. П. Ржевского (Мой критик, ты чутьем прославиться хотел)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критик, ты чутьем прославиться хотел,
          <w:br/>
           Но ты и тут впросак попался:
          <w:br/>
           Ты говоришь, что мой герой
          <w:br/>
           Ан нет, брат, он 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2022-04-22T15:53:55+03:00</dcterms:created>
  <dcterms:modified xsi:type="dcterms:W3CDTF">2022-04-22T15:53:55+03:00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