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есть художник Альтман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есть художник Альтман,
          <w:br/>
          Очень старый человек.
          <w:br/>
          По-немецки значит Альтман —
          <w:br/>
          Очень старый человек.
          <w:br/>
          <w:br/>
          Он художник старой школы,
          <w:br/>
          Целый свой трудится век,
          <w:br/>
          Оттого он невеселый,
          <w:br/>
          Очень старый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2022-03-19T09:29:37+03:00</dcterms:created>
  <dcterms:modified xsi:type="dcterms:W3CDTF">2022-03-19T09:29:37+03:00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