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Ревет ли зверь в лесу глухом,
          <w:br/>
          Трубит ли рог, гремит ли гром,
          <w:br/>
          Поет ли дева за холмом -
          <w:br/>
          	На всякой звук
          <w:br/>
          Свой отклик в воздухе пустом
          <w:br/>
          	Родишь ты вдруг.
          <w:br/>
          <w:br/>
          Ты внемлешь грохоту громов
          <w:br/>
          И гласу бури и валов,
          <w:br/>
          И крику сельских пастухов -
          <w:br/>
          	И шлешь ответ;
          <w:br/>
          Тебе ж нет отзыва... Таков
          <w:br/>
          	И ты, поэт!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2021-11-10T09:45:30+03:00</dcterms:created>
  <dcterms:modified xsi:type="dcterms:W3CDTF">2021-11-10T09:45:30+03:00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