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Юным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не смущают, пусть, не прельщают
          <w:br/>
           Плоды Респеридских Садов в пути,
          <w:br/>
           Пусть стрелы летают, мечи сверкают, —
          <w:br/>
           Герой бесстрашно должен идти.
          <w:br/>
          <w:br/>
          Кто выступил смело, тот сделал полдела;
          <w:br/>
           Весь мир, Александр, в твоих руках!
          <w:br/>
           Минута приспела! Героя Арбеллы
          <w:br/>
           Уж молят царицы, склонившись во прах.
          <w:br/>
          <w:br/>
          Прочь страх и сомненья! За муки, лишенья
          <w:br/>
           Награда нам — Дария ложе и трон!
          <w:br/>
           О, сладость паденья, о, верх упоенья —
          <w:br/>
           Смерть встретить, победно войдя в Вавилон!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2022-04-22T05:34:31+03:00</dcterms:created>
  <dcterms:modified xsi:type="dcterms:W3CDTF">2022-04-22T05:34:31+03:00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