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цыганские кочевья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цыганские кочевья,
          <w:br/>
           Свист костра и ржанье жеребят,
          <w:br/>
           Под луной как призраки деревья
          <w:br/>
           И ночной железный листопад.
          <w:br/>
          <w:br/>
          Я люблю кладбищенской сторожки
          <w:br/>
           Нежилой, пугающий уют,
          <w:br/>
           Дальний звон и с крестиками ложки,
          <w:br/>
           В чьей резьбе заклятия живут.
          <w:br/>
          <w:br/>
          Зорькой тишь, гармонику в потемки,
          <w:br/>
           Дым овина, в росах коноплю…
          <w:br/>
           Подивятся дальние потомки
          <w:br/>
           Моему безбрежному «люблю».
          <w:br/>
          <w:br/>
          Что до них? Улыбчивые очи
          <w:br/>
           Ловят сказки теми и лучей…
          <w:br/>
           Я люблю остожья, грай сорочий,
          <w:br/>
           Близь и дали, рощу и ручей.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2022-04-22T06:20:56+03:00</dcterms:created>
  <dcterms:modified xsi:type="dcterms:W3CDTF">2022-04-22T06:20:56+03:00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