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начинаю год, и рвет огонь..."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начинаю год, и рвет огонь
          <w:br/>
          на пустыре иссохшей елки остов
          <w:br/>
          - обглоданного окуня скелет!
          <w:br/>
          И к небу рвется новый Фаэтон,
          <w:br/>
          и солнце в небесах плывет, как остров,
          <w:br/>
          и я на север мчусь в расцвете лет.
          <w:br/>
          <w:br/>
          Я начинаю год на свой манер,
          <w:br/>
          и тень растет от плеч моих покатых,
          <w:br/>
          как море, разевающее зев
          <w:br/>
          всем женогрудым ястребам галер,
          <w:br/>
          всем ястребиным женщинам фрегатов,
          <w:br/>
          всем прелестям рыбоподобных дев.
          <w:br/>
          <w:br/>
          Ах, Аполлон, тебе не чужд словарь
          <w:br/>
          аргосский и кудрявый календарь,
          <w:br/>
          так причеши мой пенный след трезубцем!
          <w:br/>
          Когда гремит за окнами январь,
          <w:br/>
          мне нужен буколический букварь,
          <w:br/>
          чтоб август не смеялся над безумцем.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2021-11-10T10:33:36+03:00</dcterms:created>
  <dcterms:modified xsi:type="dcterms:W3CDTF">2021-11-10T10:33:36+03:00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