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знаю, с каких пор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с каких пор
          <w:br/>
          Эта песенка началась,-
          <w:br/>
          Не по ней ли шуршит вор,
          <w:br/>
          Комариный звенит князь?
          <w:br/>
          <w:br/>
          Я хотел бы ни о чем
          <w:br/>
          Еще раз поговорить,
          <w:br/>
          Прошуршать спичкой, плечом
          <w:br/>
          Растолкать ночь, разбудить;
          <w:br/>
          <w:br/>
          Раскидать бы за стогом стог,
          <w:br/>
          Шапку воздуха, что томит;
          <w:br/>
          Распороть, разорвать мешок,
          <w:br/>
          В котором тмин зашит.
          <w:br/>
          <w:br/>
          Чтобы розовой крови связь,
          <w:br/>
          Этих сухоньких трав звон,
          <w:br/>
          Уворованная нашлась
          <w:br/>
          Через век, сеновал,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2022-03-18T23:38:50+03:00</dcterms:created>
  <dcterms:modified xsi:type="dcterms:W3CDTF">2022-03-18T23:38:50+03:00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