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Я-то верю в судьбу и в угрюмый рок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Я-то верю в судьбу и в угрюмый рок,
          <w:br/>
           Карты тоже в цыганских руках не лгут,
          <w:br/>
           Это я говорю тебе, поперек
          <w:br/>
           Всех разумных суждений, что тут как тут
          <w:br/>
           Возникают, нашептывают: не верь…
          <w:br/>
           Слово дикое употреблю: чутье.
          <w:br/>
           А не веришь, значит, еще потерь
          <w:br/>
           Ты не знал и бед, поживи с мое.
          <w:br/>
          <w:br/>
          Это я говорю тебе, вопреки
          <w:br/>
           Собственной установке на трезвый взгляд,
          <w:br/>
           Здравый смысл, это чувствуют старики,
          <w:br/>
           Свою жизнь раскручивая назад,
          <w:br/>
           Я готов под сомненье поставить честь
          <w:br/>
           Свою, впрочем, об этом и Эврипид
          <w:br/>
           Рассказал, и все древние: что-то есть,
          <w:br/>
           Что-то есть. Значит, кто-то за всем следит.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2022-04-21T11:37:44+03:00</dcterms:created>
  <dcterms:modified xsi:type="dcterms:W3CDTF">2022-04-21T11:37:44+03:00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