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не ропщу, пусть сердце и в огне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ропщу, пусть сердце и в огне;
          <w:br/>
          Навек погибшая, роптать — не мне;
          <w:br/>
          Как ни сияй в алмазах для очей,
          <w:br/>
          А ни луча во мгле души твоей.
          <w:br/>
          <w:br/>
          Я это знал. Ведь ты же снилась мне;
          <w:br/>
          Я видел ночь души твоей на дне,
          <w:br/>
          И видел змей в груди твоей больной,
          <w:br/>
          И видел, как несчастна ты, друг мой.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2022-03-17T20:55:05+03:00</dcterms:created>
  <dcterms:modified xsi:type="dcterms:W3CDTF">2022-03-17T20:55:05+03:00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