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полон дум, когда, закрывши вежды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полон дум, когда, закрывши вежды,
          <w:br/>
          Внимаю шум
          <w:br/>
          Младого дня и молодой надежды;
          <w:br/>
          Я полон дум.
          <w:br/>
          <w:br/>
          Я всё с тобой, когда рука неволи
          <w:br/>
          Владеет мной —
          <w:br/>
          И целый день, туманно ли, светло ли, —
          <w:br/>
          Я всё с тобой.
          <w:br/>
          <w:br/>
          Вот месяц всплыл в своем сияньи дивном
          <w:br/>
          На высоты,
          <w:br/>
          И водомет в лобзаньи непрерывном, —
          <w:br/>
          О, где же 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2022-03-17T20:59:07+03:00</dcterms:created>
  <dcterms:modified xsi:type="dcterms:W3CDTF">2022-03-17T20:59:07+03:00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