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прежде склонен был во всем себя винить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прежде склонен был во всем себя винить,
          <w:br/>
           А ныне был бы рад своей былой неволе
          <w:br/>
           И этой сладостной и этой горькой боли,
          <w:br/>
           Которую сумел потайно сохранить.
          <w:br/>
          <w:br/>
          О Парки злобные! Вы оборвали нить
          <w:br/>
           Единственной судьбы, столь милой мне в юдоли,
          <w:br/>
           У золотой стрелы вы древко раскололи,
          <w:br/>
           А я для острия был счастлив грудь открыть.
          <w:br/>
          <w:br/>
          Когда она жила, мой дух отверг свободу,
          <w:br/>
           И радости, и жизнь, и сладостный покой,
          <w:br/>
           Все это обрело и смысл и образ новый.
          <w:br/>
          <w:br/>
          Напевам, сложенным кому-нибудь в угоду,
          <w:br/>
           Я стоны предпочел во имя той, одной,
          <w:br/>
           И гибельный удар, и вечные оковы.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2022-04-21T12:56:19+03:00</dcterms:created>
  <dcterms:modified xsi:type="dcterms:W3CDTF">2022-04-21T12:56:19+03:00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