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приехал в Осетию через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матери</em>
          <w:br/>
          <w:br/>
          Я приехал в Осетию через год
          <w:br/>
           После смерти твоей, через век,
          <w:br/>
           Через вечность и через бездну невзгод,
          <w:br/>
           Через множество гор и рек.
          <w:br/>
          <w:br/>
          Я приехал, чтоб горе избыть
          <w:br/>
           Среди этих снежных вершин.
          <w:br/>
           Как могу избыть, как могу забыть,
          <w:br/>
           Если с ним мы один на один.
          <w:br/>
          <w:br/>
          Только в дружестве, на миру,
          <w:br/>
           Глубоко в горах — то в тиши,
          <w:br/>
           То на шумном людском пиру
          <w:br/>
           Находил я приют для души.
          <w:br/>
          <w:br/>
          Не забвение находил,
          <w:br/>
           А причастность к общей судьбе,
          <w:br/>
           И мне слышался шорох орлиных крыл,
          <w:br/>
           Уносящих меня к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2022-04-22T00:20:20+03:00</dcterms:created>
  <dcterms:modified xsi:type="dcterms:W3CDTF">2022-04-22T00:20:20+03:00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