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слышал ангела пенье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слышал ангела пенье,
          <w:br/>
           А день стоял — загляденье:
          <w:br/>
           «Жалость, Согласье, Благость
          <w:br/>
           Превозмогут любую тягость!»
          <w:br/>
          <w:br/>
          Он пел, исполняя свой долг,
          <w:br/>
           Над скошенным сеном — и смолк
          <w:br/>
           После заката, когда
          <w:br/>
           Бурой казалась скирда.
          <w:br/>
          <w:br/>
          Над дроком и вереском, братья,
          <w:br/>
           Я дьявола слышал заклятья:
          <w:br/>
           «Толк о Благости вреден,
          <w:br/>
           Коль скоро никто не беден.
          <w:br/>
          <w:br/>
          Кто счастлив, как наше сословье,
          <w:br/>
           Тем Жалость — одно пустословье!»
          <w:br/>
           От заклятья солнце зашло,
          <w:br/>
           Небес помрачнело чело,
          <w:br/>
          <w:br/>
          И ливень хлынул с неба
          <w:br/>
           На копны сжатого хлеба.
          <w:br/>
           Пришла нищета в одночасье,
          <w:br/>
           С ней — Благость, Жалость, Согласье.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2022-04-22T07:43:17+03:00</dcterms:created>
  <dcterms:modified xsi:type="dcterms:W3CDTF">2022-04-22T07:43:17+03:00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