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слышу всё, и горестные шепоты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всё — и горестные шепоты,
          <w:br/>
           И деловитый перечень обид.
          <w:br/>
           Но длится бой, и часовой, как вкопанный,
          <w:br/>
           До позднего рассвета простоит.
          <w:br/>
           Быть может, и его сомненья мучают,
          <w:br/>
           Хоть ночь длинна, обид не перечесть,
          <w:br/>
           Но знает он — ему хранить поручено
          <w:br/>
           И жизнь товарищей, и собственную честь.
          <w:br/>
           Судьбы нет горше, чем судьба отступника,
          <w:br/>
           Как будто он и не жил никогда,
          <w:br/>
           Подобно коже прокаженных, струпьями
          <w:br/>
           С него сползают лучшие года,
          <w:br/>
           Ему и зверь и птица не доверятся,
          <w:br/>
           Он будет жить, но будет неживой,
          <w:br/>
           Луна уйдет, и отвернется дерево,
          <w:br/>
           Что у двери стоит, как часовой.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2022-04-22T01:19:14+03:00</dcterms:created>
  <dcterms:modified xsi:type="dcterms:W3CDTF">2022-04-22T01:19:14+03:00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