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сойду и намечу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сойду и намечу
          <w:br/>
          Мой вечерний путь.
          <w:br/>
          Выходи навстречу —
          <w:br/>
          В высоте отдохнуть.
          <w:br/>
          Полюби мои зори —
          <w:br/>
          Знак моей любви.
          <w:br/>
          И в свободное море
          <w:br/>
          Навсегда плыви.
          <w:br/>
          Я сойду и раскину
          <w:br/>
          Заревой небосклон,
          <w:br/>
          Я тебя отодвину
          <w:br/>
          Навсегда в мой сон.
          <w:br/>
          Так и будешь реять
          <w:br/>
          В догорающем дне,
          <w:br/>
          Так и будешь веять
          <w:br/>
          В тишине.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2022-03-18T01:33:22+03:00</dcterms:created>
  <dcterms:modified xsi:type="dcterms:W3CDTF">2022-03-18T01:33:22+03:00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