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сошла с ума, о мальчик странный..."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сошла с ума, о мальчик странный,
          <w:br/>
          В среду, в три часа!
          <w:br/>
          Уколола палец безымянный
          <w:br/>
          Мне звенящая оса.
          <w:br/>
          <w:br/>
          Я ее нечаянно прижала,
          <w:br/>
          И, казалось, умерла она,
          <w:br/>
          Но конец отравленного жала
          <w:br/>
          Был острей веретена.
          <w:br/>
          <w:br/>
          О тебе ли я заплачу, странном,
          <w:br/>
          Улыбнется ль мне твое лицо?
          <w:br/>
          Посмотри! На пальце безымянном
          <w:br/>
          Так красиво гладкое кольцо.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2021-11-11T16:12:38+03:00</dcterms:created>
  <dcterms:modified xsi:type="dcterms:W3CDTF">2021-11-11T16:12:38+03:00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