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ушел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ушел.
          <w:br/>
           Ни к чему теперь
          <w:br/>
           Вздохи.
          <w:br/>
           Между нами
          <w:br/>
           Со всей высотой
          <w:br/>
           Стены,
          <w:br/>
           Стили,
          <w:br/>
           Этапы,
          <w:br/>
           Эпохи,
          <w:br/>
           Просто камень
          <w:br/>
           И воздух седой.
          <w:br/>
          <w:br/>
          Я ушел.
          <w:br/>
           Между нами — века.
          <w:br/>
           Вот как ты далека!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2022-04-22T05:00:19+03:00</dcterms:created>
  <dcterms:modified xsi:type="dcterms:W3CDTF">2022-04-22T05:00:19+03:00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