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ушла из детства в грязную теплушку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ушла из детства в грязную теплушку,
          <w:br/>
           В эшелон пехоты, в санитарный взвод.
          <w:br/>
           Дальние разрывы слушал и не слушал
          <w:br/>
           Ко всему привыкший сорок первый год.
          <w:br/>
          <w:br/>
          Я пришла из школы в блиндажи сырые,
          <w:br/>
           От Прекрасной Дамы в «мать» и «перемать»,
          <w:br/>
           Потому что имя ближе, чем «Россия»,
          <w:br/>
           Не могла сыскать.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2022-04-21T19:08:39+03:00</dcterms:created>
  <dcterms:modified xsi:type="dcterms:W3CDTF">2022-04-21T19:08:39+03:00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