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Ямбы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I
          <w:br/>
          <w:br/>
          Как туча, стала Иудея
          <w:br/>
           И отвернулась от Христа…
          <w:br/>
          <w:br/>
          Надменно кривятся уста,
          <w:br/>
           И души стынут, холодея
          <w:br/>
           Нет ясной цели. Пустота.
          <w:br/>
          <w:br/>
          А там — над Римом — сумрак млечный
          <w:br/>
           Ни жизнь ни смерть. Ни свет ни тьма.
          <w:br/>
           Как музыка или чума
          <w:br/>
           Торжественно-бесчеловечный…
          <w:br/>
          <w:br/>
          II
          <w:br/>
          <w:br/>
          Все до конца переменилось,
          <w:br/>
           Все ново для прозревших глаз.
          <w:br/>
           Одним поэтам — в сотый раз —
          <w:br/>
           Приснится то, что вечно снилось,
          <w:br/>
          <w:br/>
          Но в мире новые законы,
          <w:br/>
           И боги жертвы не хотят.
          <w:br/>
           Напрасно в пустоту летят
          <w:br/>
           Орфея жалобные стоны —
          <w:br/>
           Их остановят электроны
          <w:br/>
           И снова в душу возвратят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2022-04-21T19:20:59+03:00</dcterms:created>
  <dcterms:modified xsi:type="dcterms:W3CDTF">2022-04-21T19:20:59+03:00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