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Яркой одет багряницей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Яркой одет багряницей,
          <w:br/>
          Гладко власы расчесав,
          <w:br/>
          Тихо идёт он с цевницей
          <w:br/>
          Между увлаженных трав.
          <w:br/>
          Очи отверстые кротки,
          <w:br/>
          Как у невинных невест,
          <w:br/>
          И на руке его чётки,
          <w:br/>
          И на груди его крест.
          <w:br/>
          Шествует тихо в зелёном
          <w:br/>
          Благоуханном саду.
          <w:br/>
          Чёрным одетый хитоном,
          <w:br/>
          Робко за ним я иду.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2022-03-21T22:24:12+03:00</dcterms:created>
  <dcterms:modified xsi:type="dcterms:W3CDTF">2022-03-21T22:24:12+03:00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