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Яро длился милый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Яро длился милый день,
          <w:br/>
          И склонился под плетень.
          <w:br/>
          Тот, кто любит жить со мглой,
          <w:br/>
          Проводил его хулой.
          <w:br/>
          Страстным пьяная вином,
          <w:br/>
          Ночь маячит за окном,
          <w:br/>
          Шепчет ветру: — Помолчи!
          <w:br/>
          Потеряла я ключи, —
          <w:br/>
          Всходит томная луна,
          <w:br/>
          Как невольница бледна,
          <w:br/>
          Шепчет ветру: — Будет срок,
          <w:br/>
          Раскует мой брат замок.
          <w:br/>
          Что же делать ночью мне?
          <w:br/>
          Посидеть ли на окне,
          <w:br/>
          Помечтать ли о былом,
          <w:br/>
          Погадать ли об ином?
          <w:br/>
          Добрый день погас давно.
          <w:br/>
          Затворить пора окно,
          <w:br/>
          И тебе, хмельная мать,
          <w:br/>
          Доброй ночи пожелать.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2022-03-19T11:01:02+03:00</dcterms:created>
  <dcterms:modified xsi:type="dcterms:W3CDTF">2022-03-19T11:01:02+03:00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